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A78" w:rsidRPr="00B44EAE" w:rsidRDefault="00B44EAE">
      <w:pPr>
        <w:rPr>
          <w:rFonts w:ascii="Arial" w:hAnsi="Arial" w:cs="Arial"/>
          <w:sz w:val="24"/>
          <w:szCs w:val="24"/>
        </w:rPr>
      </w:pPr>
      <w:r w:rsidRPr="00B44EAE">
        <w:rPr>
          <w:rFonts w:ascii="Arial" w:hAnsi="Arial" w:cs="Arial"/>
          <w:sz w:val="24"/>
          <w:szCs w:val="24"/>
        </w:rPr>
        <w:t xml:space="preserve">En base al material revisado en esta primera </w:t>
      </w:r>
      <w:r w:rsidRPr="00D63F01">
        <w:rPr>
          <w:rFonts w:ascii="Arial" w:hAnsi="Arial" w:cs="Arial"/>
          <w:b/>
          <w:sz w:val="24"/>
          <w:szCs w:val="24"/>
        </w:rPr>
        <w:t>UNIDAD 1.</w:t>
      </w:r>
    </w:p>
    <w:p w:rsidR="00D63F01" w:rsidRDefault="00B44EAE" w:rsidP="00B44EAE">
      <w:pPr>
        <w:rPr>
          <w:rFonts w:ascii="Arial" w:hAnsi="Arial" w:cs="Arial"/>
          <w:sz w:val="24"/>
          <w:szCs w:val="24"/>
        </w:rPr>
      </w:pPr>
      <w:r w:rsidRPr="00B44EAE">
        <w:rPr>
          <w:rFonts w:ascii="Arial" w:hAnsi="Arial" w:cs="Arial"/>
          <w:sz w:val="24"/>
          <w:szCs w:val="24"/>
        </w:rPr>
        <w:t xml:space="preserve">Deberás </w:t>
      </w:r>
      <w:r>
        <w:rPr>
          <w:rFonts w:ascii="Arial" w:hAnsi="Arial" w:cs="Arial"/>
          <w:sz w:val="24"/>
          <w:szCs w:val="24"/>
        </w:rPr>
        <w:t>a completar</w:t>
      </w:r>
      <w:r w:rsidRPr="00B44EAE">
        <w:rPr>
          <w:rFonts w:ascii="Arial" w:hAnsi="Arial" w:cs="Arial"/>
          <w:sz w:val="24"/>
          <w:szCs w:val="24"/>
        </w:rPr>
        <w:t xml:space="preserve"> un recuadro </w:t>
      </w:r>
      <w:proofErr w:type="gramStart"/>
      <w:r w:rsidRPr="00B44EAE">
        <w:rPr>
          <w:rFonts w:ascii="Arial" w:hAnsi="Arial" w:cs="Arial"/>
          <w:sz w:val="24"/>
          <w:szCs w:val="24"/>
        </w:rPr>
        <w:t xml:space="preserve">de </w:t>
      </w:r>
      <w:r w:rsidR="00D63F01">
        <w:rPr>
          <w:rFonts w:ascii="Arial" w:hAnsi="Arial" w:cs="Arial"/>
          <w:sz w:val="24"/>
          <w:szCs w:val="24"/>
        </w:rPr>
        <w:t>:</w:t>
      </w:r>
      <w:proofErr w:type="gramEnd"/>
    </w:p>
    <w:p w:rsidR="00B44EAE" w:rsidRDefault="00B44EAE" w:rsidP="00B44EAE">
      <w:pPr>
        <w:rPr>
          <w:rFonts w:ascii="Arial" w:hAnsi="Arial" w:cs="Arial"/>
          <w:b/>
          <w:sz w:val="24"/>
          <w:szCs w:val="24"/>
        </w:rPr>
      </w:pPr>
      <w:r w:rsidRPr="00B44EAE">
        <w:rPr>
          <w:rFonts w:ascii="Arial" w:hAnsi="Arial" w:cs="Arial"/>
          <w:b/>
          <w:sz w:val="24"/>
          <w:szCs w:val="24"/>
        </w:rPr>
        <w:t>HITOS Y TEORÍAS DEL DESARROLLO PSICOMOTOR</w:t>
      </w:r>
      <w:r>
        <w:rPr>
          <w:rFonts w:ascii="Arial" w:hAnsi="Arial" w:cs="Arial"/>
          <w:b/>
          <w:sz w:val="24"/>
          <w:szCs w:val="24"/>
        </w:rPr>
        <w:t xml:space="preserve">.  </w:t>
      </w:r>
    </w:p>
    <w:p w:rsidR="00B44EAE" w:rsidRDefault="00B44EAE" w:rsidP="00B44EAE">
      <w:pPr>
        <w:rPr>
          <w:rFonts w:ascii="Arial" w:hAnsi="Arial" w:cs="Arial"/>
          <w:sz w:val="24"/>
          <w:szCs w:val="24"/>
          <w:u w:val="single"/>
        </w:rPr>
      </w:pPr>
      <w:r w:rsidRPr="00B44EAE">
        <w:rPr>
          <w:rFonts w:ascii="Arial" w:hAnsi="Arial" w:cs="Arial"/>
          <w:sz w:val="24"/>
          <w:szCs w:val="24"/>
          <w:u w:val="single"/>
        </w:rPr>
        <w:t>Planeando las actividades por etapa</w:t>
      </w:r>
      <w:r>
        <w:rPr>
          <w:rFonts w:ascii="Arial" w:hAnsi="Arial" w:cs="Arial"/>
          <w:sz w:val="24"/>
          <w:szCs w:val="24"/>
          <w:u w:val="single"/>
        </w:rPr>
        <w:t>, así se reforzará tu aprendizaje.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1867"/>
        <w:gridCol w:w="2207"/>
        <w:gridCol w:w="2207"/>
      </w:tblGrid>
      <w:tr w:rsidR="00B44EAE" w:rsidRPr="00B44EAE" w:rsidTr="00B44EAE">
        <w:tc>
          <w:tcPr>
            <w:tcW w:w="254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4EAE">
              <w:rPr>
                <w:rFonts w:ascii="Arial" w:hAnsi="Arial" w:cs="Arial"/>
                <w:b/>
                <w:sz w:val="24"/>
                <w:szCs w:val="24"/>
              </w:rPr>
              <w:t>Hito del Desarrollo</w:t>
            </w:r>
          </w:p>
        </w:tc>
        <w:tc>
          <w:tcPr>
            <w:tcW w:w="186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4EAE">
              <w:rPr>
                <w:rFonts w:ascii="Arial" w:hAnsi="Arial" w:cs="Arial"/>
                <w:b/>
                <w:sz w:val="24"/>
                <w:szCs w:val="24"/>
              </w:rPr>
              <w:t>Ley Aplicada</w:t>
            </w:r>
          </w:p>
        </w:tc>
        <w:tc>
          <w:tcPr>
            <w:tcW w:w="220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4EAE">
              <w:rPr>
                <w:rFonts w:ascii="Arial" w:hAnsi="Arial" w:cs="Arial"/>
                <w:b/>
                <w:sz w:val="24"/>
                <w:szCs w:val="24"/>
              </w:rPr>
              <w:t>Descripción teórica</w:t>
            </w:r>
          </w:p>
        </w:tc>
        <w:tc>
          <w:tcPr>
            <w:tcW w:w="220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4EAE">
              <w:rPr>
                <w:rFonts w:ascii="Arial" w:hAnsi="Arial" w:cs="Arial"/>
                <w:b/>
                <w:sz w:val="24"/>
                <w:szCs w:val="24"/>
              </w:rPr>
              <w:t>Ejemplo práctico</w:t>
            </w:r>
          </w:p>
        </w:tc>
      </w:tr>
      <w:tr w:rsidR="00B44EAE" w:rsidRPr="00B44EAE" w:rsidTr="00B44EAE">
        <w:tc>
          <w:tcPr>
            <w:tcW w:w="2547" w:type="dxa"/>
          </w:tcPr>
          <w:p w:rsidR="00B44EAE" w:rsidRPr="00B44EAE" w:rsidRDefault="00B44EAE" w:rsidP="00B44EAE">
            <w:pPr>
              <w:rPr>
                <w:rFonts w:ascii="Arial" w:hAnsi="Arial" w:cs="Arial"/>
                <w:sz w:val="24"/>
                <w:szCs w:val="24"/>
              </w:rPr>
            </w:pPr>
            <w:r w:rsidRPr="00B44EAE">
              <w:rPr>
                <w:rFonts w:ascii="Arial" w:hAnsi="Arial" w:cs="Arial"/>
                <w:sz w:val="24"/>
                <w:szCs w:val="24"/>
              </w:rPr>
              <w:t xml:space="preserve">Control Cefálico </w:t>
            </w:r>
          </w:p>
        </w:tc>
        <w:tc>
          <w:tcPr>
            <w:tcW w:w="186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4EAE" w:rsidRPr="00B44EAE" w:rsidTr="00B44EAE">
        <w:tc>
          <w:tcPr>
            <w:tcW w:w="2547" w:type="dxa"/>
          </w:tcPr>
          <w:p w:rsidR="00B44EAE" w:rsidRPr="00D63F01" w:rsidRDefault="00B44EAE" w:rsidP="00B44EAE">
            <w:pPr>
              <w:rPr>
                <w:rFonts w:ascii="Arial" w:hAnsi="Arial" w:cs="Arial"/>
                <w:sz w:val="24"/>
                <w:szCs w:val="24"/>
              </w:rPr>
            </w:pPr>
            <w:r w:rsidRPr="00D63F01">
              <w:rPr>
                <w:rFonts w:ascii="Arial" w:hAnsi="Arial" w:cs="Arial"/>
                <w:sz w:val="24"/>
                <w:szCs w:val="24"/>
              </w:rPr>
              <w:t>Uso de Hombros</w:t>
            </w:r>
          </w:p>
        </w:tc>
        <w:tc>
          <w:tcPr>
            <w:tcW w:w="186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4EAE" w:rsidRPr="00B44EAE" w:rsidTr="00B44EAE">
        <w:tc>
          <w:tcPr>
            <w:tcW w:w="2547" w:type="dxa"/>
          </w:tcPr>
          <w:p w:rsidR="00B44EAE" w:rsidRPr="00D63F01" w:rsidRDefault="00D63F01" w:rsidP="00B44EAE">
            <w:pPr>
              <w:rPr>
                <w:rFonts w:ascii="Arial" w:hAnsi="Arial" w:cs="Arial"/>
                <w:sz w:val="24"/>
                <w:szCs w:val="24"/>
              </w:rPr>
            </w:pPr>
            <w:r w:rsidRPr="00D63F01">
              <w:rPr>
                <w:rFonts w:ascii="Arial" w:hAnsi="Arial" w:cs="Arial"/>
                <w:sz w:val="24"/>
                <w:szCs w:val="24"/>
              </w:rPr>
              <w:t>Sedestación</w:t>
            </w:r>
            <w:r w:rsidR="00B44EAE" w:rsidRPr="00D63F0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6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4EAE" w:rsidRPr="00B44EAE" w:rsidTr="00B44EAE">
        <w:tc>
          <w:tcPr>
            <w:tcW w:w="2547" w:type="dxa"/>
          </w:tcPr>
          <w:p w:rsidR="00B44EAE" w:rsidRPr="00D63F01" w:rsidRDefault="00B44EAE" w:rsidP="00B44EAE">
            <w:pPr>
              <w:rPr>
                <w:rFonts w:ascii="Arial" w:hAnsi="Arial" w:cs="Arial"/>
                <w:sz w:val="24"/>
                <w:szCs w:val="24"/>
              </w:rPr>
            </w:pPr>
            <w:r w:rsidRPr="00D63F01">
              <w:rPr>
                <w:rFonts w:ascii="Arial" w:hAnsi="Arial" w:cs="Arial"/>
                <w:sz w:val="24"/>
                <w:szCs w:val="24"/>
              </w:rPr>
              <w:t xml:space="preserve">Pinza Digital </w:t>
            </w:r>
          </w:p>
        </w:tc>
        <w:tc>
          <w:tcPr>
            <w:tcW w:w="186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4EAE" w:rsidRPr="00B44EAE" w:rsidTr="00B44EAE">
        <w:tc>
          <w:tcPr>
            <w:tcW w:w="2547" w:type="dxa"/>
          </w:tcPr>
          <w:p w:rsidR="00B44EAE" w:rsidRPr="00D63F01" w:rsidRDefault="00B44EAE" w:rsidP="00B44EAE">
            <w:pPr>
              <w:rPr>
                <w:rFonts w:ascii="Arial" w:hAnsi="Arial" w:cs="Arial"/>
                <w:sz w:val="24"/>
                <w:szCs w:val="24"/>
              </w:rPr>
            </w:pPr>
            <w:r w:rsidRPr="00D63F01">
              <w:rPr>
                <w:rFonts w:ascii="Arial" w:hAnsi="Arial" w:cs="Arial"/>
                <w:sz w:val="24"/>
                <w:szCs w:val="24"/>
              </w:rPr>
              <w:t xml:space="preserve">Gateo </w:t>
            </w:r>
          </w:p>
        </w:tc>
        <w:tc>
          <w:tcPr>
            <w:tcW w:w="186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4EAE" w:rsidRPr="00B44EAE" w:rsidTr="00B44EAE">
        <w:tc>
          <w:tcPr>
            <w:tcW w:w="2547" w:type="dxa"/>
          </w:tcPr>
          <w:p w:rsidR="00B44EAE" w:rsidRPr="00D63F01" w:rsidRDefault="00B44EAE" w:rsidP="00B44EAE">
            <w:pPr>
              <w:rPr>
                <w:rFonts w:ascii="Arial" w:hAnsi="Arial" w:cs="Arial"/>
                <w:sz w:val="24"/>
                <w:szCs w:val="24"/>
              </w:rPr>
            </w:pPr>
            <w:r w:rsidRPr="00D63F01">
              <w:rPr>
                <w:rFonts w:ascii="Arial" w:hAnsi="Arial" w:cs="Arial"/>
                <w:sz w:val="24"/>
                <w:szCs w:val="24"/>
              </w:rPr>
              <w:t>Marcha</w:t>
            </w:r>
          </w:p>
        </w:tc>
        <w:tc>
          <w:tcPr>
            <w:tcW w:w="186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0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4EAE" w:rsidRPr="00B44EAE" w:rsidTr="00B44EAE">
        <w:tc>
          <w:tcPr>
            <w:tcW w:w="2547" w:type="dxa"/>
          </w:tcPr>
          <w:p w:rsidR="00B44EAE" w:rsidRPr="00D63F01" w:rsidRDefault="00B44EAE" w:rsidP="00B44EAE">
            <w:pPr>
              <w:rPr>
                <w:rFonts w:ascii="Arial" w:hAnsi="Arial" w:cs="Arial"/>
                <w:sz w:val="24"/>
                <w:szCs w:val="24"/>
              </w:rPr>
            </w:pPr>
            <w:r w:rsidRPr="00D63F01">
              <w:rPr>
                <w:rFonts w:ascii="Arial" w:hAnsi="Arial" w:cs="Arial"/>
                <w:sz w:val="24"/>
                <w:szCs w:val="24"/>
              </w:rPr>
              <w:t>Ensayo - Error</w:t>
            </w:r>
          </w:p>
        </w:tc>
        <w:tc>
          <w:tcPr>
            <w:tcW w:w="186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4EAE" w:rsidRPr="00B44EAE" w:rsidTr="00B44EAE">
        <w:tc>
          <w:tcPr>
            <w:tcW w:w="2547" w:type="dxa"/>
          </w:tcPr>
          <w:p w:rsidR="00B44EAE" w:rsidRPr="00D63F01" w:rsidRDefault="00B44EAE" w:rsidP="00B44EAE">
            <w:pPr>
              <w:rPr>
                <w:rFonts w:ascii="Arial" w:hAnsi="Arial" w:cs="Arial"/>
                <w:sz w:val="24"/>
                <w:szCs w:val="24"/>
              </w:rPr>
            </w:pPr>
            <w:r w:rsidRPr="00D63F01">
              <w:rPr>
                <w:rFonts w:ascii="Arial" w:hAnsi="Arial" w:cs="Arial"/>
                <w:sz w:val="24"/>
                <w:szCs w:val="24"/>
              </w:rPr>
              <w:t>In</w:t>
            </w:r>
            <w:r w:rsidR="00D63F01" w:rsidRPr="00D63F01">
              <w:rPr>
                <w:rFonts w:ascii="Arial" w:hAnsi="Arial" w:cs="Arial"/>
                <w:sz w:val="24"/>
                <w:szCs w:val="24"/>
              </w:rPr>
              <w:t xml:space="preserve">iciativa Motriz </w:t>
            </w:r>
          </w:p>
        </w:tc>
        <w:tc>
          <w:tcPr>
            <w:tcW w:w="186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B44EAE" w:rsidRPr="00B44EAE" w:rsidRDefault="00B44EAE" w:rsidP="00B44EA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44EAE" w:rsidRPr="00B44EAE" w:rsidRDefault="00B44EAE" w:rsidP="00B44EAE">
      <w:pPr>
        <w:rPr>
          <w:rFonts w:ascii="Arial" w:hAnsi="Arial" w:cs="Arial"/>
          <w:b/>
          <w:sz w:val="24"/>
          <w:szCs w:val="24"/>
        </w:rPr>
      </w:pPr>
    </w:p>
    <w:sectPr w:rsidR="00B44EAE" w:rsidRPr="00B44E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EAE"/>
    <w:rsid w:val="00555A78"/>
    <w:rsid w:val="00B44EAE"/>
    <w:rsid w:val="00D6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8DB7D"/>
  <w15:chartTrackingRefBased/>
  <w15:docId w15:val="{2958AAC6-B99F-44A0-BEDD-B242DBE7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44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Francely Cenobio</dc:creator>
  <cp:keywords/>
  <dc:description/>
  <cp:lastModifiedBy>Francely Cenobio</cp:lastModifiedBy>
  <cp:revision>1</cp:revision>
  <dcterms:created xsi:type="dcterms:W3CDTF">2026-06-07T00:10:00Z</dcterms:created>
  <dcterms:modified xsi:type="dcterms:W3CDTF">2026-06-07T00:26:00Z</dcterms:modified>
</cp:coreProperties>
</file>